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6B" w:rsidRPr="001C19EC" w:rsidRDefault="00AA5F6B" w:rsidP="00AA5F6B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CENTRO ESCOLAR ALBATROS</w:t>
      </w:r>
    </w:p>
    <w:p w:rsidR="00AA5F6B" w:rsidRPr="001C19EC" w:rsidRDefault="00AA5F6B" w:rsidP="00AA5F6B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FORMACIÓN CÍVICA Y ÉTICA II</w:t>
      </w:r>
    </w:p>
    <w:p w:rsidR="00AA5F6B" w:rsidRPr="001C19EC" w:rsidRDefault="00AA5F6B" w:rsidP="00AA5F6B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SEGUNDO DE SECUNDARIA</w:t>
      </w:r>
    </w:p>
    <w:p w:rsidR="00AA5F6B" w:rsidRDefault="00AA5F6B" w:rsidP="00AA5F6B">
      <w:pPr>
        <w:spacing w:after="0" w:line="240" w:lineRule="auto"/>
        <w:jc w:val="center"/>
        <w:rPr>
          <w:b/>
        </w:rPr>
      </w:pPr>
      <w:r>
        <w:rPr>
          <w:b/>
        </w:rPr>
        <w:t>TAREA #2</w:t>
      </w:r>
    </w:p>
    <w:p w:rsidR="00AA5F6B" w:rsidRDefault="00AA5F6B" w:rsidP="00AA5F6B">
      <w:pPr>
        <w:spacing w:after="0" w:line="240" w:lineRule="auto"/>
        <w:jc w:val="center"/>
        <w:rPr>
          <w:b/>
        </w:rPr>
      </w:pPr>
      <w:r>
        <w:rPr>
          <w:b/>
        </w:rPr>
        <w:t>FAVOR DE COLOCAR NOMBRE COMPLETO Y NÚMERO DE TAREA</w:t>
      </w:r>
    </w:p>
    <w:p w:rsidR="00AA5F6B" w:rsidRDefault="00AA5F6B" w:rsidP="00AA5F6B">
      <w:pPr>
        <w:spacing w:after="0" w:line="240" w:lineRule="auto"/>
        <w:jc w:val="center"/>
        <w:rPr>
          <w:b/>
        </w:rPr>
      </w:pPr>
      <w:r>
        <w:rPr>
          <w:b/>
        </w:rPr>
        <w:t>SEMANA DEL 13 AL 17 DE SEPTIEMBRE 2021</w:t>
      </w:r>
    </w:p>
    <w:p w:rsidR="00AA5F6B" w:rsidRDefault="00AA5F6B" w:rsidP="00AA5F6B">
      <w:pPr>
        <w:spacing w:after="0" w:line="240" w:lineRule="auto"/>
        <w:jc w:val="center"/>
        <w:rPr>
          <w:b/>
        </w:rPr>
      </w:pPr>
    </w:p>
    <w:p w:rsidR="00AA5F6B" w:rsidRPr="00AA5F6B" w:rsidRDefault="00AA5F6B" w:rsidP="00AA5F6B">
      <w:pPr>
        <w:spacing w:line="288" w:lineRule="auto"/>
        <w:rPr>
          <w:color w:val="000000"/>
          <w:sz w:val="40"/>
        </w:rPr>
      </w:pPr>
      <w:r w:rsidRPr="00AA5F6B">
        <w:rPr>
          <w:rFonts w:eastAsiaTheme="minorEastAsia" w:hAnsi="Tw Cen MT"/>
          <w:caps/>
          <w:color w:val="000000" w:themeColor="text1"/>
          <w:kern w:val="24"/>
          <w:sz w:val="40"/>
          <w:szCs w:val="40"/>
        </w:rPr>
        <w:t xml:space="preserve"> </w:t>
      </w:r>
      <w:r w:rsidRPr="00AA5F6B">
        <w:rPr>
          <w:rFonts w:eastAsiaTheme="minorEastAsia" w:hAnsi="Tw Cen MT"/>
          <w:caps/>
          <w:color w:val="000000" w:themeColor="text1"/>
          <w:kern w:val="24"/>
          <w:sz w:val="40"/>
          <w:szCs w:val="40"/>
        </w:rPr>
        <w:t>TEMA: VIGENCIA DEL DERECHO A LA IGUALDAD</w:t>
      </w:r>
    </w:p>
    <w:p w:rsidR="00AA5F6B" w:rsidRPr="00AA5F6B" w:rsidRDefault="00AA5F6B" w:rsidP="00AA5F6B">
      <w:pPr>
        <w:spacing w:line="288" w:lineRule="auto"/>
        <w:rPr>
          <w:color w:val="000000"/>
          <w:sz w:val="40"/>
        </w:rPr>
      </w:pPr>
      <w:bookmarkStart w:id="0" w:name="_GoBack"/>
      <w:bookmarkEnd w:id="0"/>
      <w:r w:rsidRPr="00AA5F6B">
        <w:rPr>
          <w:rFonts w:eastAsiaTheme="minorEastAsia" w:hAnsi="Tw Cen MT"/>
          <w:caps/>
          <w:color w:val="000000" w:themeColor="text1"/>
          <w:kern w:val="24"/>
          <w:sz w:val="40"/>
          <w:szCs w:val="40"/>
        </w:rPr>
        <w:t xml:space="preserve">ACTIVIDAD: </w:t>
      </w:r>
    </w:p>
    <w:p w:rsidR="00AA5F6B" w:rsidRDefault="00AA5F6B" w:rsidP="00AA5F6B">
      <w:pPr>
        <w:pStyle w:val="Prrafodelista"/>
        <w:numPr>
          <w:ilvl w:val="0"/>
          <w:numId w:val="1"/>
        </w:numPr>
        <w:spacing w:line="288" w:lineRule="auto"/>
        <w:rPr>
          <w:color w:val="000000"/>
          <w:sz w:val="40"/>
        </w:rPr>
      </w:pP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INVESTIGAR DE NUESTRA CONSTITUCI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Ó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N EN LA PARTE DENOMINADA GARANT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Í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 xml:space="preserve">AS INDIVIDUALES </w:t>
      </w:r>
      <w:r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40"/>
          <w:szCs w:val="40"/>
        </w:rPr>
        <w:t>5 ART</w:t>
      </w:r>
      <w:r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40"/>
          <w:szCs w:val="40"/>
        </w:rPr>
        <w:t>Í</w:t>
      </w:r>
      <w:r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40"/>
          <w:szCs w:val="40"/>
        </w:rPr>
        <w:t>CULOS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 xml:space="preserve"> QUE CONTEMPLEN DERECHOS DE IGUALDAD:</w:t>
      </w:r>
    </w:p>
    <w:p w:rsidR="00AA5F6B" w:rsidRDefault="00AA5F6B" w:rsidP="00AA5F6B">
      <w:pPr>
        <w:pStyle w:val="Prrafodelista"/>
        <w:numPr>
          <w:ilvl w:val="0"/>
          <w:numId w:val="1"/>
        </w:numPr>
        <w:spacing w:line="288" w:lineRule="auto"/>
        <w:rPr>
          <w:color w:val="000000"/>
          <w:sz w:val="40"/>
        </w:rPr>
      </w:pP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ANOTAR BREVEMENTE EL ART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Í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CULO Y MENCIONAR QU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É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 xml:space="preserve"> DERECHO ESTABLECE.</w:t>
      </w:r>
    </w:p>
    <w:p w:rsidR="00AA5F6B" w:rsidRDefault="00AA5F6B" w:rsidP="00AA5F6B">
      <w:pPr>
        <w:pStyle w:val="Prrafodelista"/>
        <w:numPr>
          <w:ilvl w:val="0"/>
          <w:numId w:val="1"/>
        </w:numPr>
        <w:spacing w:line="288" w:lineRule="auto"/>
        <w:rPr>
          <w:color w:val="000000"/>
          <w:sz w:val="40"/>
        </w:rPr>
      </w:pP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BUSCAR EN PERI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Ó</w:t>
      </w:r>
      <w:r>
        <w:rPr>
          <w:rFonts w:asciiTheme="minorHAnsi" w:eastAsiaTheme="minorEastAsia" w:hAnsi="Tw Cen MT" w:cstheme="minorBidi"/>
          <w:caps/>
          <w:color w:val="000000" w:themeColor="text1"/>
          <w:kern w:val="24"/>
          <w:sz w:val="40"/>
          <w:szCs w:val="40"/>
        </w:rPr>
        <w:t>DICO O REVISTA EJEMPLOS DE DICHO DERECHO Y PEGARLO EN LA LIBRETA.</w:t>
      </w:r>
    </w:p>
    <w:p w:rsidR="00E76028" w:rsidRDefault="00E76028" w:rsidP="00AA5F6B"/>
    <w:sectPr w:rsidR="00E76028" w:rsidSect="00AA5F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3AF"/>
    <w:multiLevelType w:val="hybridMultilevel"/>
    <w:tmpl w:val="58285698"/>
    <w:lvl w:ilvl="0" w:tplc="9EE41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E5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0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F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6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6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2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CC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60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B"/>
    <w:rsid w:val="00AA5F6B"/>
    <w:rsid w:val="00E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2865C-B3CF-4432-AB30-F4062EDA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2021-09-10T18:40:00Z</dcterms:created>
  <dcterms:modified xsi:type="dcterms:W3CDTF">2021-09-10T18:44:00Z</dcterms:modified>
</cp:coreProperties>
</file>